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6A" w:rsidRPr="009A439C" w:rsidRDefault="00C808E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 c </w:t>
      </w:r>
      <w:bookmarkStart w:id="0" w:name="_GoBack"/>
      <w:bookmarkEnd w:id="0"/>
      <w:r w:rsidR="009956D2" w:rsidRPr="009A439C">
        <w:rPr>
          <w:b/>
          <w:sz w:val="36"/>
          <w:szCs w:val="36"/>
          <w:u w:val="single"/>
        </w:rPr>
        <w:t>Protein Structure</w:t>
      </w:r>
    </w:p>
    <w:p w:rsidR="009956D2" w:rsidRPr="009A439C" w:rsidRDefault="009956D2">
      <w:pPr>
        <w:rPr>
          <w:sz w:val="28"/>
          <w:szCs w:val="28"/>
        </w:rPr>
      </w:pPr>
      <w:r w:rsidRPr="009A439C">
        <w:rPr>
          <w:sz w:val="28"/>
          <w:szCs w:val="28"/>
        </w:rPr>
        <w:t>Proteins differ from one another in the number, type and sequence of their constituent amino acids. Each protein has a precise chemical composition and amino acid sequence, which leads to it having a unique 3D-shape.</w:t>
      </w:r>
    </w:p>
    <w:p w:rsidR="009956D2" w:rsidRPr="009A439C" w:rsidRDefault="009956D2">
      <w:pPr>
        <w:rPr>
          <w:sz w:val="28"/>
          <w:szCs w:val="28"/>
        </w:rPr>
      </w:pPr>
      <w:r w:rsidRPr="009A439C">
        <w:rPr>
          <w:sz w:val="28"/>
          <w:szCs w:val="28"/>
        </w:rPr>
        <w:t>The role of a protein in an organism depends on the proteins shape.</w:t>
      </w:r>
    </w:p>
    <w:p w:rsidR="009956D2" w:rsidRDefault="009956D2">
      <w:pPr>
        <w:rPr>
          <w:sz w:val="28"/>
          <w:szCs w:val="28"/>
        </w:rPr>
      </w:pPr>
      <w:r w:rsidRPr="009A439C">
        <w:rPr>
          <w:sz w:val="28"/>
          <w:szCs w:val="28"/>
        </w:rPr>
        <w:t xml:space="preserve">All proteins are regarded as being made up of </w:t>
      </w:r>
      <w:r w:rsidR="00C01051" w:rsidRPr="009A439C">
        <w:rPr>
          <w:sz w:val="28"/>
          <w:szCs w:val="28"/>
        </w:rPr>
        <w:t>a primary, secondary and tertiary structure while some also display a quaternary structure.</w:t>
      </w:r>
    </w:p>
    <w:p w:rsidR="007D2AE9" w:rsidRDefault="007D2AE9">
      <w:pPr>
        <w:rPr>
          <w:rStyle w:val="Strong"/>
          <w:rFonts w:cstheme="minorHAnsi"/>
          <w:color w:val="282828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9A439C" w:rsidRPr="002B54FE" w:rsidRDefault="009A439C">
      <w:pPr>
        <w:rPr>
          <w:sz w:val="32"/>
          <w:szCs w:val="32"/>
          <w:u w:val="single"/>
        </w:rPr>
      </w:pPr>
      <w:r w:rsidRPr="002B54FE">
        <w:rPr>
          <w:rStyle w:val="Strong"/>
          <w:rFonts w:cstheme="minorHAnsi"/>
          <w:color w:val="282828"/>
          <w:sz w:val="32"/>
          <w:szCs w:val="32"/>
          <w:u w:val="single"/>
          <w:bdr w:val="none" w:sz="0" w:space="0" w:color="auto" w:frame="1"/>
          <w:shd w:val="clear" w:color="auto" w:fill="FFFFFF"/>
        </w:rPr>
        <w:t>Primary Structure</w:t>
      </w:r>
    </w:p>
    <w:p w:rsidR="009956D2" w:rsidRPr="009A439C" w:rsidRDefault="00F51E6B">
      <w:pPr>
        <w:rPr>
          <w:rFonts w:cstheme="minorHAnsi"/>
          <w:sz w:val="28"/>
          <w:szCs w:val="28"/>
        </w:rPr>
      </w:pPr>
      <w:r w:rsidRPr="0004395D">
        <w:rPr>
          <w:rStyle w:val="Strong"/>
          <w:rFonts w:cstheme="minorHAnsi"/>
          <w:color w:val="282828"/>
          <w:sz w:val="28"/>
          <w:szCs w:val="28"/>
          <w:bdr w:val="none" w:sz="0" w:space="0" w:color="auto" w:frame="1"/>
          <w:shd w:val="clear" w:color="auto" w:fill="FFFFFF"/>
        </w:rPr>
        <w:t>Primary Structure</w:t>
      </w:r>
      <w:r w:rsidRPr="009A439C">
        <w:rPr>
          <w:rFonts w:cstheme="minorHAnsi"/>
          <w:color w:val="282828"/>
          <w:sz w:val="28"/>
          <w:szCs w:val="28"/>
          <w:shd w:val="clear" w:color="auto" w:fill="FFFFFF"/>
        </w:rPr>
        <w:t> describes the unique order in which amino acids are linked together</w:t>
      </w:r>
      <w:r w:rsidR="00B20F93">
        <w:rPr>
          <w:rFonts w:cstheme="minorHAnsi"/>
          <w:color w:val="282828"/>
          <w:sz w:val="28"/>
          <w:szCs w:val="28"/>
          <w:shd w:val="clear" w:color="auto" w:fill="FFFFFF"/>
        </w:rPr>
        <w:t xml:space="preserve"> by covalent bonding</w:t>
      </w:r>
      <w:r w:rsidRPr="009A439C">
        <w:rPr>
          <w:rFonts w:cstheme="minorHAnsi"/>
          <w:color w:val="282828"/>
          <w:sz w:val="28"/>
          <w:szCs w:val="28"/>
          <w:shd w:val="clear" w:color="auto" w:fill="FFFFFF"/>
        </w:rPr>
        <w:t xml:space="preserve"> to form a protein.</w:t>
      </w:r>
    </w:p>
    <w:p w:rsidR="009956D2" w:rsidRPr="009A439C" w:rsidRDefault="009A439C">
      <w:pPr>
        <w:rPr>
          <w:rFonts w:cstheme="minorHAnsi"/>
          <w:sz w:val="28"/>
          <w:szCs w:val="28"/>
        </w:rPr>
      </w:pPr>
      <w:r w:rsidRPr="009A439C">
        <w:rPr>
          <w:rFonts w:cstheme="minorHAnsi"/>
          <w:sz w:val="28"/>
          <w:szCs w:val="28"/>
        </w:rPr>
        <w:t>Using three letter abbreviations, a bit of protein chain might be represented by, for example:</w:t>
      </w:r>
    </w:p>
    <w:p w:rsidR="009A439C" w:rsidRDefault="009A439C"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7D9B494D" wp14:editId="49580356">
            <wp:extent cx="4251960" cy="114300"/>
            <wp:effectExtent l="0" t="0" r="0" b="0"/>
            <wp:docPr id="1" name="Picture 1" descr="https://www.chemguide.co.uk/organicprops/aminoacids/protpri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hemguide.co.uk/organicprops/aminoacids/protprim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D2" w:rsidRDefault="009956D2"/>
    <w:p w:rsidR="009956D2" w:rsidRDefault="001E01A5" w:rsidP="009A439C">
      <w:pPr>
        <w:ind w:left="1843"/>
      </w:pPr>
      <w:r>
        <w:rPr>
          <w:noProof/>
        </w:rPr>
        <w:drawing>
          <wp:inline distT="0" distB="0" distL="0" distR="0" wp14:anchorId="16F72093" wp14:editId="21A95B7B">
            <wp:extent cx="2720340" cy="2952750"/>
            <wp:effectExtent l="0" t="0" r="3810" b="0"/>
            <wp:docPr id="10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956D2" w:rsidRDefault="009956D2"/>
    <w:p w:rsidR="009956D2" w:rsidRDefault="009956D2"/>
    <w:p w:rsidR="009956D2" w:rsidRDefault="009956D2"/>
    <w:p w:rsidR="00E85914" w:rsidRDefault="00E85914"/>
    <w:p w:rsidR="001E01A5" w:rsidRPr="001E01A5" w:rsidRDefault="001E01A5" w:rsidP="001E01A5">
      <w:pPr>
        <w:shd w:val="clear" w:color="auto" w:fill="FFFFFF"/>
        <w:spacing w:beforeAutospacing="1" w:after="0" w:afterAutospacing="1" w:line="288" w:lineRule="atLeast"/>
        <w:textAlignment w:val="baseline"/>
        <w:outlineLvl w:val="1"/>
        <w:rPr>
          <w:rFonts w:eastAsia="Times New Roman" w:cstheme="minorHAnsi"/>
          <w:b/>
          <w:bCs/>
          <w:color w:val="282828"/>
          <w:sz w:val="32"/>
          <w:szCs w:val="32"/>
          <w:u w:val="single"/>
        </w:rPr>
      </w:pPr>
      <w:r w:rsidRPr="001E01A5">
        <w:rPr>
          <w:rFonts w:eastAsia="Times New Roman" w:cstheme="minorHAnsi"/>
          <w:b/>
          <w:color w:val="282828"/>
          <w:sz w:val="32"/>
          <w:szCs w:val="32"/>
          <w:u w:val="single"/>
          <w:bdr w:val="none" w:sz="0" w:space="0" w:color="auto" w:frame="1"/>
        </w:rPr>
        <w:lastRenderedPageBreak/>
        <w:t>Secondary Structure</w:t>
      </w:r>
    </w:p>
    <w:p w:rsidR="001E01A5" w:rsidRPr="001E01A5" w:rsidRDefault="001E01A5" w:rsidP="001E01A5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82828"/>
          <w:sz w:val="28"/>
          <w:szCs w:val="28"/>
        </w:rPr>
      </w:pPr>
      <w:r w:rsidRPr="001E01A5"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</w:rPr>
        <w:t>Secondary Structure </w:t>
      </w:r>
      <w:r w:rsidRPr="001E01A5">
        <w:rPr>
          <w:rFonts w:eastAsia="Times New Roman" w:cstheme="minorHAnsi"/>
          <w:color w:val="282828"/>
          <w:sz w:val="28"/>
          <w:szCs w:val="28"/>
        </w:rPr>
        <w:t>refers to the coiling or folding of a polypeptide chain that gives the protein its 3-D shape. There are two types of secondary structures observed in proteins. One type is the </w:t>
      </w:r>
      <w:r w:rsidRPr="001E01A5"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</w:rPr>
        <w:t>alpha (α) helix</w:t>
      </w:r>
      <w:r w:rsidRPr="001E01A5">
        <w:rPr>
          <w:rFonts w:eastAsia="Times New Roman" w:cstheme="minorHAnsi"/>
          <w:color w:val="282828"/>
          <w:sz w:val="28"/>
          <w:szCs w:val="28"/>
        </w:rPr>
        <w:t> structure. This structure resembles a coiled spring and is secured by hydrogen bonding in the polypeptide chain. The second type of secondary structure in proteins is the </w:t>
      </w:r>
      <w:r w:rsidRPr="001E01A5"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</w:rPr>
        <w:t>beta (β) pleated sheet</w:t>
      </w:r>
      <w:r w:rsidRPr="001E01A5">
        <w:rPr>
          <w:rFonts w:eastAsia="Times New Roman" w:cstheme="minorHAnsi"/>
          <w:color w:val="282828"/>
          <w:sz w:val="28"/>
          <w:szCs w:val="28"/>
        </w:rPr>
        <w:t>. This structure appears to be folded or pleated and is held together by hydrogen bonding between polypeptide units of the folded chain that lie adjacent to one another.</w:t>
      </w:r>
    </w:p>
    <w:p w:rsidR="009A439C" w:rsidRPr="009A439C" w:rsidRDefault="009A439C" w:rsidP="009A439C">
      <w:pPr>
        <w:numPr>
          <w:ilvl w:val="0"/>
          <w:numId w:val="2"/>
        </w:numPr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439C">
        <w:rPr>
          <w:rFonts w:hAnsi="Lucida Sans Unicode"/>
          <w:kern w:val="24"/>
          <w:sz w:val="28"/>
          <w:szCs w:val="28"/>
        </w:rPr>
        <w:t xml:space="preserve">Secondary structure is created by the formation of hydrogen bonds </w:t>
      </w:r>
      <w:r w:rsidRPr="009A439C">
        <w:rPr>
          <w:rFonts w:hAnsi="Lucida Sans Unicode"/>
          <w:b/>
          <w:bCs/>
          <w:kern w:val="24"/>
          <w:sz w:val="28"/>
          <w:szCs w:val="28"/>
        </w:rPr>
        <w:t>between the oxygen from the carboxyl group</w:t>
      </w:r>
      <w:r w:rsidRPr="009A439C">
        <w:rPr>
          <w:rFonts w:hAnsi="Lucida Sans Unicode"/>
          <w:kern w:val="24"/>
          <w:sz w:val="28"/>
          <w:szCs w:val="28"/>
        </w:rPr>
        <w:t xml:space="preserve"> of one amino acid </w:t>
      </w:r>
      <w:r w:rsidRPr="009A439C">
        <w:rPr>
          <w:rFonts w:hAnsi="Lucida Sans Unicode"/>
          <w:b/>
          <w:bCs/>
          <w:kern w:val="24"/>
          <w:sz w:val="28"/>
          <w:szCs w:val="28"/>
        </w:rPr>
        <w:t xml:space="preserve">and the hydrogen </w:t>
      </w:r>
      <w:r w:rsidRPr="009A439C">
        <w:rPr>
          <w:rFonts w:hAnsi="Lucida Sans Unicode"/>
          <w:kern w:val="24"/>
          <w:sz w:val="28"/>
          <w:szCs w:val="28"/>
        </w:rPr>
        <w:t xml:space="preserve">from the amino group of another.  </w:t>
      </w:r>
    </w:p>
    <w:p w:rsidR="009A439C" w:rsidRPr="009A439C" w:rsidRDefault="009A439C" w:rsidP="009A439C">
      <w:pPr>
        <w:numPr>
          <w:ilvl w:val="0"/>
          <w:numId w:val="2"/>
        </w:numPr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439C">
        <w:rPr>
          <w:rFonts w:hAnsi="Lucida Sans Unicode"/>
          <w:kern w:val="24"/>
          <w:sz w:val="28"/>
          <w:szCs w:val="28"/>
        </w:rPr>
        <w:t>Secondary structure does not involve the side chains, R groups.</w:t>
      </w:r>
    </w:p>
    <w:p w:rsidR="001E01A5" w:rsidRDefault="001E01A5"/>
    <w:p w:rsidR="009956D2" w:rsidRDefault="009A439C">
      <w:r w:rsidRPr="009A439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9391E2" wp14:editId="646D51EA">
            <wp:extent cx="5853336" cy="4277995"/>
            <wp:effectExtent l="0" t="0" r="0" b="8255"/>
            <wp:docPr id="7" name="Picture 7" descr="https://s3-us-west-2.amazonaws.com/courses-images/wp-content/uploads/sites/752/2016/09/26195952/figure-03-04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us-west-2.amazonaws.com/courses-images/wp-content/uploads/sites/752/2016/09/26195952/figure-03-04-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97" cy="429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38" w:rsidRDefault="00313138">
      <w:pPr>
        <w:rPr>
          <w:b/>
          <w:sz w:val="32"/>
          <w:szCs w:val="32"/>
          <w:u w:val="single"/>
        </w:rPr>
      </w:pPr>
    </w:p>
    <w:p w:rsidR="00313138" w:rsidRDefault="00313138">
      <w:pPr>
        <w:rPr>
          <w:b/>
          <w:sz w:val="32"/>
          <w:szCs w:val="32"/>
          <w:u w:val="single"/>
        </w:rPr>
      </w:pPr>
    </w:p>
    <w:p w:rsidR="009956D2" w:rsidRPr="002B54FE" w:rsidRDefault="002B54FE">
      <w:pPr>
        <w:rPr>
          <w:b/>
          <w:sz w:val="32"/>
          <w:szCs w:val="32"/>
          <w:u w:val="single"/>
        </w:rPr>
      </w:pPr>
      <w:r w:rsidRPr="002B54FE">
        <w:rPr>
          <w:b/>
          <w:sz w:val="32"/>
          <w:szCs w:val="32"/>
          <w:u w:val="single"/>
        </w:rPr>
        <w:t>Tertiary structure</w:t>
      </w:r>
    </w:p>
    <w:p w:rsidR="002B54FE" w:rsidRPr="002B54FE" w:rsidRDefault="002B54FE" w:rsidP="002B54FE">
      <w:pPr>
        <w:spacing w:after="0" w:line="240" w:lineRule="auto"/>
        <w:contextualSpacing/>
        <w:textAlignment w:val="baseline"/>
        <w:rPr>
          <w:rFonts w:eastAsia="Times New Roman" w:cstheme="minorHAnsi"/>
          <w:color w:val="4F81BD"/>
          <w:sz w:val="28"/>
          <w:szCs w:val="28"/>
        </w:rPr>
      </w:pPr>
      <w:r w:rsidRPr="002B54FE">
        <w:rPr>
          <w:rFonts w:cstheme="minorHAnsi"/>
          <w:color w:val="000000" w:themeColor="text1"/>
          <w:kern w:val="24"/>
          <w:sz w:val="28"/>
          <w:szCs w:val="28"/>
        </w:rPr>
        <w:t>The term tertiary refers to the overall three- dimensional shape of a polypeptide.</w:t>
      </w:r>
    </w:p>
    <w:p w:rsidR="009A439C" w:rsidRPr="007D2AE9" w:rsidRDefault="002B54FE" w:rsidP="002B54FE">
      <w:pPr>
        <w:rPr>
          <w:rFonts w:cstheme="minorHAnsi"/>
          <w:kern w:val="24"/>
          <w:sz w:val="28"/>
          <w:szCs w:val="28"/>
        </w:rPr>
      </w:pPr>
      <w:r w:rsidRPr="007D2AE9">
        <w:rPr>
          <w:rFonts w:cstheme="minorHAnsi"/>
          <w:kern w:val="24"/>
          <w:sz w:val="28"/>
          <w:szCs w:val="28"/>
        </w:rPr>
        <w:t>The polypeptide chain</w:t>
      </w:r>
      <w:r w:rsidR="00B20F93" w:rsidRPr="007D2AE9">
        <w:rPr>
          <w:rFonts w:cstheme="minorHAnsi"/>
          <w:kern w:val="24"/>
          <w:sz w:val="28"/>
          <w:szCs w:val="28"/>
        </w:rPr>
        <w:t xml:space="preserve"> (containing the alpha </w:t>
      </w:r>
      <w:r w:rsidR="00754911">
        <w:rPr>
          <w:rFonts w:cstheme="minorHAnsi"/>
          <w:kern w:val="24"/>
          <w:sz w:val="28"/>
          <w:szCs w:val="28"/>
        </w:rPr>
        <w:t xml:space="preserve">helix and beta pleated sheets) </w:t>
      </w:r>
      <w:r w:rsidR="00B20F93" w:rsidRPr="007D2AE9">
        <w:rPr>
          <w:rFonts w:cstheme="minorHAnsi"/>
          <w:kern w:val="24"/>
          <w:sz w:val="28"/>
          <w:szCs w:val="28"/>
        </w:rPr>
        <w:t>bend and fold</w:t>
      </w:r>
      <w:r w:rsidRPr="007D2AE9">
        <w:rPr>
          <w:rFonts w:cstheme="minorHAnsi"/>
          <w:kern w:val="24"/>
          <w:sz w:val="28"/>
          <w:szCs w:val="28"/>
        </w:rPr>
        <w:t xml:space="preserve"> over itself because of </w:t>
      </w:r>
      <w:r w:rsidRPr="007D2AE9">
        <w:rPr>
          <w:rFonts w:cstheme="minorHAnsi"/>
          <w:bCs/>
          <w:kern w:val="24"/>
          <w:sz w:val="28"/>
          <w:szCs w:val="28"/>
        </w:rPr>
        <w:t>interactions among R-groups</w:t>
      </w:r>
      <w:r w:rsidRPr="007D2AE9">
        <w:rPr>
          <w:rFonts w:cstheme="minorHAnsi"/>
          <w:b/>
          <w:bCs/>
          <w:kern w:val="24"/>
          <w:sz w:val="28"/>
          <w:szCs w:val="28"/>
        </w:rPr>
        <w:t xml:space="preserve"> </w:t>
      </w:r>
      <w:r w:rsidRPr="007D2AE9">
        <w:rPr>
          <w:rFonts w:cstheme="minorHAnsi"/>
          <w:kern w:val="24"/>
          <w:sz w:val="28"/>
          <w:szCs w:val="28"/>
        </w:rPr>
        <w:t>and the peptide backbone.</w:t>
      </w:r>
    </w:p>
    <w:p w:rsidR="002B54FE" w:rsidRPr="002B54FE" w:rsidRDefault="002B54FE" w:rsidP="003131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2B54FE">
        <w:rPr>
          <w:rFonts w:hAnsi="Lucida Sans Unicode"/>
          <w:color w:val="000000" w:themeColor="text1"/>
          <w:kern w:val="24"/>
          <w:sz w:val="28"/>
          <w:szCs w:val="28"/>
        </w:rPr>
        <w:t>Interactions that cause tertiary organisation include:</w:t>
      </w:r>
    </w:p>
    <w:p w:rsidR="002B54FE" w:rsidRPr="002B54FE" w:rsidRDefault="002B54FE" w:rsidP="00313138">
      <w:pPr>
        <w:numPr>
          <w:ilvl w:val="1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4FE">
        <w:rPr>
          <w:rFonts w:hAnsi="Lucida Sans Unicode"/>
          <w:b/>
          <w:bCs/>
          <w:kern w:val="24"/>
          <w:sz w:val="28"/>
          <w:szCs w:val="28"/>
        </w:rPr>
        <w:t>Covalent bonds</w:t>
      </w:r>
      <w:r w:rsidRPr="002B54FE">
        <w:rPr>
          <w:rFonts w:hAnsi="Lucida Sans Unicode"/>
          <w:kern w:val="24"/>
          <w:sz w:val="28"/>
          <w:szCs w:val="28"/>
        </w:rPr>
        <w:t xml:space="preserve"> between </w:t>
      </w:r>
      <w:r w:rsidR="00754911" w:rsidRPr="002B54FE">
        <w:rPr>
          <w:rFonts w:hAnsi="Lucida Sans Unicode"/>
          <w:kern w:val="24"/>
          <w:sz w:val="28"/>
          <w:szCs w:val="28"/>
        </w:rPr>
        <w:t>sulphur</w:t>
      </w:r>
      <w:r w:rsidRPr="002B54FE">
        <w:rPr>
          <w:rFonts w:hAnsi="Lucida Sans Unicode"/>
          <w:kern w:val="24"/>
          <w:sz w:val="28"/>
          <w:szCs w:val="28"/>
        </w:rPr>
        <w:t xml:space="preserve"> atoms to create disulphide bonds (bridges)</w:t>
      </w:r>
    </w:p>
    <w:p w:rsidR="002B54FE" w:rsidRPr="002B54FE" w:rsidRDefault="002B54FE" w:rsidP="00313138">
      <w:pPr>
        <w:numPr>
          <w:ilvl w:val="1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4FE">
        <w:rPr>
          <w:rFonts w:hAnsi="Lucida Sans Unicode"/>
          <w:b/>
          <w:bCs/>
          <w:kern w:val="24"/>
          <w:sz w:val="28"/>
          <w:szCs w:val="28"/>
        </w:rPr>
        <w:t xml:space="preserve">Hydrogen bonds </w:t>
      </w:r>
      <w:r w:rsidRPr="002B54FE">
        <w:rPr>
          <w:rFonts w:hAnsi="Lucida Sans Unicode"/>
          <w:kern w:val="24"/>
          <w:sz w:val="28"/>
          <w:szCs w:val="28"/>
        </w:rPr>
        <w:t>between polar side chains</w:t>
      </w:r>
    </w:p>
    <w:p w:rsidR="00E85914" w:rsidRPr="00E85914" w:rsidRDefault="002B54FE" w:rsidP="003E78C8">
      <w:pPr>
        <w:numPr>
          <w:ilvl w:val="1"/>
          <w:numId w:val="5"/>
        </w:numPr>
        <w:spacing w:after="0" w:line="240" w:lineRule="auto"/>
        <w:contextualSpacing/>
        <w:textAlignment w:val="baseline"/>
        <w:rPr>
          <w:rFonts w:cstheme="minorHAnsi"/>
          <w:kern w:val="24"/>
          <w:sz w:val="28"/>
          <w:szCs w:val="28"/>
        </w:rPr>
      </w:pPr>
      <w:r w:rsidRPr="002B54FE">
        <w:rPr>
          <w:rFonts w:hAnsi="Lucida Sans Unicode"/>
          <w:b/>
          <w:bCs/>
          <w:kern w:val="24"/>
          <w:sz w:val="28"/>
          <w:szCs w:val="28"/>
        </w:rPr>
        <w:t xml:space="preserve">Ionic bonds </w:t>
      </w:r>
      <w:r w:rsidRPr="002B54FE">
        <w:rPr>
          <w:rFonts w:hAnsi="Lucida Sans Unicode"/>
          <w:kern w:val="24"/>
          <w:sz w:val="28"/>
          <w:szCs w:val="28"/>
        </w:rPr>
        <w:t>between positively and negatively charged side chains.</w:t>
      </w:r>
    </w:p>
    <w:p w:rsidR="002B54FE" w:rsidRPr="00E85914" w:rsidRDefault="007D2AE9" w:rsidP="00E85914">
      <w:pPr>
        <w:spacing w:after="0" w:line="240" w:lineRule="auto"/>
        <w:ind w:left="1080"/>
        <w:contextualSpacing/>
        <w:textAlignment w:val="baseline"/>
        <w:rPr>
          <w:rFonts w:cstheme="minorHAnsi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14401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29" y="21445"/>
                <wp:lineTo x="21429" y="0"/>
                <wp:lineTo x="0" y="0"/>
              </wp:wrapPolygon>
            </wp:wrapTight>
            <wp:docPr id="1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138" w:rsidRPr="00E85914">
        <w:rPr>
          <w:rFonts w:cstheme="minorHAnsi"/>
          <w:kern w:val="24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48322DF2" wp14:editId="48196AC4">
            <wp:extent cx="4160520" cy="2133600"/>
            <wp:effectExtent l="0" t="0" r="0" b="0"/>
            <wp:docPr id="174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05" cy="217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A439C" w:rsidRDefault="009A439C"/>
    <w:p w:rsidR="007D2AE9" w:rsidRDefault="002B54FE" w:rsidP="007D2AE9">
      <w:pPr>
        <w:rPr>
          <w:b/>
          <w:sz w:val="32"/>
          <w:szCs w:val="32"/>
          <w:u w:val="single"/>
        </w:rPr>
      </w:pPr>
      <w:r w:rsidRPr="002B54FE">
        <w:rPr>
          <w:b/>
          <w:sz w:val="32"/>
          <w:szCs w:val="32"/>
          <w:u w:val="single"/>
        </w:rPr>
        <w:t>Quaternary structure</w:t>
      </w:r>
      <w:r>
        <w:rPr>
          <w:b/>
          <w:sz w:val="32"/>
          <w:szCs w:val="32"/>
          <w:u w:val="single"/>
        </w:rPr>
        <w:t>:</w:t>
      </w:r>
    </w:p>
    <w:p w:rsidR="009A439C" w:rsidRDefault="0075491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3081269</wp:posOffset>
            </wp:positionH>
            <wp:positionV relativeFrom="paragraph">
              <wp:posOffset>789636</wp:posOffset>
            </wp:positionV>
            <wp:extent cx="2583180" cy="1988820"/>
            <wp:effectExtent l="0" t="0" r="7620" b="0"/>
            <wp:wrapSquare wrapText="bothSides"/>
            <wp:docPr id="9" name="Picture 9" descr="Prote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i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4FE" w:rsidRPr="00B20F93">
        <w:rPr>
          <w:rFonts w:eastAsia="Times New Roman" w:cstheme="minorHAnsi"/>
          <w:color w:val="373D3F"/>
          <w:sz w:val="28"/>
          <w:szCs w:val="28"/>
        </w:rPr>
        <w:t>Q</w:t>
      </w:r>
      <w:r w:rsidR="002B54FE" w:rsidRPr="002B54FE">
        <w:rPr>
          <w:rFonts w:eastAsia="Times New Roman" w:cstheme="minorHAnsi"/>
          <w:color w:val="373D3F"/>
          <w:sz w:val="28"/>
          <w:szCs w:val="28"/>
        </w:rPr>
        <w:t xml:space="preserve">uaternary structure only applies to proteins made from </w:t>
      </w:r>
      <w:r w:rsidR="00313138" w:rsidRPr="00B20F93">
        <w:rPr>
          <w:rFonts w:eastAsia="Times New Roman" w:cstheme="minorHAnsi"/>
          <w:b/>
          <w:color w:val="373D3F"/>
          <w:sz w:val="28"/>
          <w:szCs w:val="28"/>
        </w:rPr>
        <w:t>more</w:t>
      </w:r>
      <w:r w:rsidR="002B54FE" w:rsidRPr="002B54FE">
        <w:rPr>
          <w:rFonts w:eastAsia="Times New Roman" w:cstheme="minorHAnsi"/>
          <w:b/>
          <w:color w:val="373D3F"/>
          <w:sz w:val="28"/>
          <w:szCs w:val="28"/>
        </w:rPr>
        <w:t xml:space="preserve"> than one</w:t>
      </w:r>
      <w:r w:rsidR="002B54FE" w:rsidRPr="002B54FE">
        <w:rPr>
          <w:rFonts w:eastAsia="Times New Roman" w:cstheme="minorHAnsi"/>
          <w:color w:val="373D3F"/>
          <w:sz w:val="28"/>
          <w:szCs w:val="28"/>
        </w:rPr>
        <w:t xml:space="preserve"> polypeptide chain. Proteins made from a single polypeptide will not have a quaternary structure.</w:t>
      </w:r>
      <w:r>
        <w:rPr>
          <w:rFonts w:eastAsia="Times New Roman" w:cstheme="minorHAnsi"/>
          <w:color w:val="373D3F"/>
          <w:sz w:val="28"/>
          <w:szCs w:val="28"/>
        </w:rPr>
        <w:t xml:space="preserve"> In proteins with more than one polypeptide chain</w:t>
      </w:r>
      <w:r w:rsidR="000A5AB8">
        <w:rPr>
          <w:rFonts w:eastAsia="Times New Roman" w:cstheme="minorHAnsi"/>
          <w:color w:val="373D3F"/>
          <w:sz w:val="28"/>
          <w:szCs w:val="28"/>
        </w:rPr>
        <w:t xml:space="preserve"> (often referred to as a polypeptide subunit)</w:t>
      </w:r>
      <w:r w:rsidR="002B54FE" w:rsidRPr="002B54FE">
        <w:rPr>
          <w:rFonts w:eastAsia="Times New Roman" w:cstheme="minorHAnsi"/>
          <w:color w:val="373D3F"/>
          <w:sz w:val="28"/>
          <w:szCs w:val="28"/>
        </w:rPr>
        <w:t xml:space="preserve">, weak interactions between the </w:t>
      </w:r>
      <w:r w:rsidR="000A5AB8">
        <w:rPr>
          <w:rFonts w:eastAsia="Times New Roman" w:cstheme="minorHAnsi"/>
          <w:color w:val="373D3F"/>
          <w:sz w:val="28"/>
          <w:szCs w:val="28"/>
        </w:rPr>
        <w:t>subunits</w:t>
      </w:r>
      <w:r w:rsidR="002B54FE" w:rsidRPr="002B54FE">
        <w:rPr>
          <w:rFonts w:eastAsia="Times New Roman" w:cstheme="minorHAnsi"/>
          <w:color w:val="373D3F"/>
          <w:sz w:val="28"/>
          <w:szCs w:val="28"/>
        </w:rPr>
        <w:t xml:space="preserve"> help to stabilize the</w:t>
      </w:r>
      <w:r w:rsidR="007D2AE9">
        <w:rPr>
          <w:rFonts w:eastAsia="Times New Roman" w:cstheme="minorHAnsi"/>
          <w:color w:val="373D3F"/>
          <w:sz w:val="28"/>
          <w:szCs w:val="28"/>
        </w:rPr>
        <w:t xml:space="preserve"> overall structure.</w:t>
      </w:r>
      <w:r w:rsidR="007D2AE9">
        <w:rPr>
          <w:noProof/>
        </w:rPr>
        <w:t xml:space="preserve">                                                        </w:t>
      </w:r>
      <w:r w:rsidR="00B20F93">
        <w:t xml:space="preserve">    </w:t>
      </w:r>
      <w:r w:rsidR="00E85914">
        <w:t xml:space="preserve">                       </w:t>
      </w:r>
    </w:p>
    <w:sectPr w:rsidR="009A4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D81"/>
    <w:multiLevelType w:val="hybridMultilevel"/>
    <w:tmpl w:val="75C21408"/>
    <w:lvl w:ilvl="0" w:tplc="ED1872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20C9E8">
      <w:start w:val="30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3A6FA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147C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1460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2822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160B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866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6018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9C7E08"/>
    <w:multiLevelType w:val="hybridMultilevel"/>
    <w:tmpl w:val="A3C2EC9E"/>
    <w:lvl w:ilvl="0" w:tplc="ED1872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08F37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A6FA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147C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1460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2822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160B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866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6018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B5058D0"/>
    <w:multiLevelType w:val="hybridMultilevel"/>
    <w:tmpl w:val="FA94B8A0"/>
    <w:lvl w:ilvl="0" w:tplc="7794CE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9E78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E23E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4C6F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36EB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9C32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6E75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A6C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1024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0067292"/>
    <w:multiLevelType w:val="hybridMultilevel"/>
    <w:tmpl w:val="514A0844"/>
    <w:lvl w:ilvl="0" w:tplc="6930DC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D073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44B9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B0FC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B03A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C9E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8AD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0816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A420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42334B9"/>
    <w:multiLevelType w:val="hybridMultilevel"/>
    <w:tmpl w:val="C9FC50EA"/>
    <w:lvl w:ilvl="0" w:tplc="8A08F3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D078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48C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A6FB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84B5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50C5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206E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906A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DC85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D2"/>
    <w:rsid w:val="0004395D"/>
    <w:rsid w:val="000A5AB8"/>
    <w:rsid w:val="00103B6A"/>
    <w:rsid w:val="001E01A5"/>
    <w:rsid w:val="002B54FE"/>
    <w:rsid w:val="00313138"/>
    <w:rsid w:val="00754911"/>
    <w:rsid w:val="007D2AE9"/>
    <w:rsid w:val="009956D2"/>
    <w:rsid w:val="009A439C"/>
    <w:rsid w:val="00B20F93"/>
    <w:rsid w:val="00C01051"/>
    <w:rsid w:val="00C808EC"/>
    <w:rsid w:val="00E85914"/>
    <w:rsid w:val="00F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9C30"/>
  <w15:chartTrackingRefBased/>
  <w15:docId w15:val="{E19F6CE7-66AF-416C-B728-71E3085D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1E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2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7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03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5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Murray (mgill66)</dc:creator>
  <cp:keywords/>
  <dc:description/>
  <cp:lastModifiedBy>TURNER, Gary (gturn44)</cp:lastModifiedBy>
  <cp:revision>4</cp:revision>
  <dcterms:created xsi:type="dcterms:W3CDTF">2020-05-04T00:53:00Z</dcterms:created>
  <dcterms:modified xsi:type="dcterms:W3CDTF">2020-05-13T00:02:00Z</dcterms:modified>
</cp:coreProperties>
</file>